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F7C9" w14:textId="77777777" w:rsidR="00152CE8" w:rsidRDefault="00152CE8" w:rsidP="00152CE8">
      <w:r>
        <w:rPr>
          <w:noProof/>
        </w:rPr>
        <w:drawing>
          <wp:inline distT="0" distB="0" distL="0" distR="0" wp14:anchorId="56BC25E6" wp14:editId="0B06CA1D">
            <wp:extent cx="5714286" cy="1904762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AD6D9" w14:textId="77777777" w:rsidR="00152CE8" w:rsidRDefault="00152CE8" w:rsidP="00152C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2CE8" w14:paraId="75E21B49" w14:textId="77777777" w:rsidTr="000C0C9B">
        <w:tc>
          <w:tcPr>
            <w:tcW w:w="9016" w:type="dxa"/>
          </w:tcPr>
          <w:p w14:paraId="55213459" w14:textId="77777777" w:rsidR="00152CE8" w:rsidRPr="00844D5C" w:rsidRDefault="00152CE8" w:rsidP="000C0C9B">
            <w:pPr>
              <w:rPr>
                <w:b/>
                <w:bCs/>
                <w:sz w:val="40"/>
                <w:szCs w:val="40"/>
              </w:rPr>
            </w:pPr>
            <w:r w:rsidRPr="00844D5C">
              <w:rPr>
                <w:b/>
                <w:bCs/>
                <w:sz w:val="40"/>
                <w:szCs w:val="40"/>
              </w:rPr>
              <w:t xml:space="preserve">Support Group Leader Training – </w:t>
            </w:r>
            <w:r>
              <w:rPr>
                <w:b/>
                <w:bCs/>
                <w:sz w:val="40"/>
                <w:szCs w:val="40"/>
              </w:rPr>
              <w:t>Information 3</w:t>
            </w:r>
          </w:p>
        </w:tc>
      </w:tr>
      <w:tr w:rsidR="00152CE8" w14:paraId="22302B1C" w14:textId="77777777" w:rsidTr="000C0C9B">
        <w:tc>
          <w:tcPr>
            <w:tcW w:w="9016" w:type="dxa"/>
          </w:tcPr>
          <w:p w14:paraId="7E3DC15E" w14:textId="77777777" w:rsidR="00152CE8" w:rsidRPr="00844D5C" w:rsidRDefault="00152CE8" w:rsidP="000C0C9B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Subject:  Video Presentation – Trigeminal Neuralgia Pain – Dr Jennifer </w:t>
            </w:r>
            <w:proofErr w:type="spellStart"/>
            <w:r>
              <w:rPr>
                <w:b/>
                <w:bCs/>
                <w:sz w:val="40"/>
                <w:szCs w:val="40"/>
              </w:rPr>
              <w:t>Robblee</w:t>
            </w:r>
            <w:proofErr w:type="spellEnd"/>
          </w:p>
        </w:tc>
      </w:tr>
    </w:tbl>
    <w:p w14:paraId="2CF2A3AB" w14:textId="77777777" w:rsidR="00152CE8" w:rsidRDefault="00152CE8" w:rsidP="00152C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2CE8" w14:paraId="48574342" w14:textId="77777777" w:rsidTr="000C0C9B">
        <w:tc>
          <w:tcPr>
            <w:tcW w:w="9016" w:type="dxa"/>
          </w:tcPr>
          <w:p w14:paraId="737DB06F" w14:textId="77777777" w:rsidR="00152CE8" w:rsidRDefault="00152CE8" w:rsidP="000C0C9B">
            <w:pPr>
              <w:spacing w:line="271" w:lineRule="auto"/>
              <w:ind w:right="300"/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</w:pPr>
            <w:r w:rsidRPr="0040435C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Trigeminal neuralgia differs from other types of facial pain. How? Why? Who does it affect? Dr. Jennifer </w:t>
            </w:r>
            <w:proofErr w:type="spellStart"/>
            <w:r w:rsidRPr="0040435C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Robblee</w:t>
            </w:r>
            <w:proofErr w:type="spellEnd"/>
            <w:r w:rsidRPr="0040435C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, a headache neurologist at Barrow in Phoenix, Arizona, discusses.</w:t>
            </w:r>
          </w:p>
          <w:p w14:paraId="37E67FF2" w14:textId="5D3F6067" w:rsidR="00152CE8" w:rsidRPr="00075266" w:rsidRDefault="00152CE8" w:rsidP="000C0C9B">
            <w:pPr>
              <w:spacing w:line="271" w:lineRule="auto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75266">
                <w:rPr>
                  <w:rStyle w:val="Hyperlink"/>
                  <w:sz w:val="24"/>
                  <w:szCs w:val="24"/>
                </w:rPr>
                <w:t>Video Presentations - Trigeminal Neuralgia Association Australia (tnaaustralia.org.au)</w:t>
              </w:r>
            </w:hyperlink>
          </w:p>
          <w:p w14:paraId="20C736DD" w14:textId="77777777" w:rsidR="00152CE8" w:rsidRDefault="00152CE8" w:rsidP="000C0C9B">
            <w:pPr>
              <w:spacing w:line="271" w:lineRule="auto"/>
              <w:ind w:righ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07526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E84810C" wp14:editId="5C5759E9">
                  <wp:simplePos x="0" y="0"/>
                  <wp:positionH relativeFrom="column">
                    <wp:posOffset>880745</wp:posOffset>
                  </wp:positionH>
                  <wp:positionV relativeFrom="paragraph">
                    <wp:posOffset>171450</wp:posOffset>
                  </wp:positionV>
                  <wp:extent cx="3683000" cy="3272790"/>
                  <wp:effectExtent l="0" t="0" r="0" b="381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0" cy="3272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908EDC" w14:textId="77777777" w:rsidR="00152CE8" w:rsidRPr="0040435C" w:rsidRDefault="00152CE8" w:rsidP="000C0C9B">
            <w:pPr>
              <w:spacing w:line="271" w:lineRule="auto"/>
              <w:ind w:right="300"/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</w:pPr>
          </w:p>
          <w:p w14:paraId="65C547D7" w14:textId="77777777" w:rsidR="00152CE8" w:rsidRDefault="00152CE8" w:rsidP="000C0C9B">
            <w:pPr>
              <w:spacing w:line="271" w:lineRule="auto"/>
              <w:ind w:right="3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61EC9A" w14:textId="77777777" w:rsidR="00152CE8" w:rsidRDefault="00152CE8" w:rsidP="000C0C9B">
            <w:pPr>
              <w:spacing w:line="271" w:lineRule="auto"/>
              <w:ind w:right="300"/>
              <w:rPr>
                <w:rStyle w:val="style-scope"/>
                <w:color w:val="030303"/>
                <w:bdr w:val="none" w:sz="0" w:space="0" w:color="auto" w:frame="1"/>
                <w:shd w:val="clear" w:color="auto" w:fill="F9F9F9"/>
              </w:rPr>
            </w:pPr>
          </w:p>
          <w:p w14:paraId="33BEC68F" w14:textId="77777777" w:rsidR="00152CE8" w:rsidRPr="00E35A55" w:rsidRDefault="00152CE8" w:rsidP="000C0C9B">
            <w:pPr>
              <w:spacing w:line="271" w:lineRule="auto"/>
              <w:ind w:right="300"/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</w:pPr>
          </w:p>
          <w:p w14:paraId="38D42408" w14:textId="77777777" w:rsidR="00152CE8" w:rsidRDefault="00152CE8" w:rsidP="000C0C9B">
            <w:pPr>
              <w:spacing w:line="271" w:lineRule="auto"/>
              <w:ind w:right="300"/>
              <w:rPr>
                <w:rStyle w:val="style-scope"/>
                <w:rFonts w:ascii="Roboto" w:hAnsi="Roboto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</w:p>
          <w:p w14:paraId="3D7716B5" w14:textId="77777777" w:rsidR="00152CE8" w:rsidRDefault="00152CE8" w:rsidP="000C0C9B">
            <w:pPr>
              <w:spacing w:line="271" w:lineRule="auto"/>
              <w:ind w:right="300"/>
              <w:rPr>
                <w:rStyle w:val="style-scope"/>
                <w:rFonts w:ascii="Roboto" w:hAnsi="Roboto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</w:p>
          <w:p w14:paraId="1CAEE264" w14:textId="77777777" w:rsidR="00152CE8" w:rsidRDefault="00152CE8" w:rsidP="000C0C9B">
            <w:pPr>
              <w:spacing w:line="271" w:lineRule="auto"/>
              <w:ind w:right="300"/>
              <w:rPr>
                <w:rStyle w:val="style-scope"/>
                <w:rFonts w:ascii="Roboto" w:hAnsi="Roboto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</w:p>
          <w:p w14:paraId="7C2FD87D" w14:textId="77777777" w:rsidR="00152CE8" w:rsidRDefault="00152CE8" w:rsidP="000C0C9B">
            <w:pPr>
              <w:spacing w:line="271" w:lineRule="auto"/>
              <w:ind w:right="300"/>
              <w:rPr>
                <w:rStyle w:val="style-scope"/>
                <w:rFonts w:ascii="Roboto" w:hAnsi="Roboto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</w:p>
          <w:p w14:paraId="52911C29" w14:textId="77777777" w:rsidR="00152CE8" w:rsidRDefault="00152CE8" w:rsidP="000C0C9B">
            <w:pPr>
              <w:spacing w:line="271" w:lineRule="auto"/>
              <w:ind w:right="300"/>
              <w:rPr>
                <w:rStyle w:val="style-scope"/>
                <w:rFonts w:ascii="Roboto" w:hAnsi="Roboto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</w:p>
          <w:p w14:paraId="23F22856" w14:textId="77777777" w:rsidR="00152CE8" w:rsidRDefault="00152CE8" w:rsidP="000C0C9B">
            <w:pPr>
              <w:spacing w:line="271" w:lineRule="auto"/>
              <w:ind w:right="300"/>
              <w:rPr>
                <w:rStyle w:val="style-scope"/>
                <w:rFonts w:ascii="Roboto" w:hAnsi="Roboto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</w:p>
          <w:p w14:paraId="1C02441C" w14:textId="77777777" w:rsidR="00152CE8" w:rsidRDefault="00152CE8" w:rsidP="000C0C9B">
            <w:pPr>
              <w:spacing w:line="271" w:lineRule="auto"/>
              <w:ind w:right="300"/>
              <w:rPr>
                <w:rStyle w:val="style-scope"/>
                <w:rFonts w:ascii="Roboto" w:hAnsi="Roboto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</w:p>
          <w:p w14:paraId="1DFBA9FC" w14:textId="77777777" w:rsidR="00152CE8" w:rsidRDefault="00152CE8" w:rsidP="000C0C9B">
            <w:pPr>
              <w:spacing w:line="271" w:lineRule="auto"/>
              <w:ind w:right="300"/>
              <w:rPr>
                <w:rStyle w:val="style-scope"/>
                <w:rFonts w:ascii="Roboto" w:hAnsi="Roboto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</w:p>
          <w:p w14:paraId="5AB4EAC8" w14:textId="77777777" w:rsidR="00152CE8" w:rsidRDefault="00152CE8" w:rsidP="000C0C9B">
            <w:pPr>
              <w:spacing w:line="271" w:lineRule="auto"/>
              <w:ind w:right="300"/>
              <w:rPr>
                <w:rStyle w:val="style-scope"/>
                <w:rFonts w:ascii="Roboto" w:hAnsi="Roboto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</w:p>
          <w:p w14:paraId="699FEA5F" w14:textId="77777777" w:rsidR="00152CE8" w:rsidRDefault="00152CE8" w:rsidP="000C0C9B">
            <w:pPr>
              <w:spacing w:line="271" w:lineRule="auto"/>
              <w:ind w:right="300"/>
              <w:rPr>
                <w:rStyle w:val="style-scope"/>
                <w:rFonts w:ascii="Roboto" w:hAnsi="Roboto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</w:p>
          <w:p w14:paraId="36EF380C" w14:textId="77777777" w:rsidR="00152CE8" w:rsidRDefault="00152CE8" w:rsidP="000C0C9B">
            <w:pPr>
              <w:spacing w:line="271" w:lineRule="auto"/>
              <w:ind w:right="300"/>
              <w:rPr>
                <w:rStyle w:val="style-scope"/>
                <w:rFonts w:ascii="Roboto" w:hAnsi="Roboto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</w:p>
          <w:p w14:paraId="1245EFAA" w14:textId="77777777" w:rsidR="00152CE8" w:rsidRDefault="00152CE8" w:rsidP="000C0C9B">
            <w:pPr>
              <w:spacing w:line="271" w:lineRule="auto"/>
              <w:ind w:right="300"/>
              <w:rPr>
                <w:rStyle w:val="style-scope"/>
                <w:rFonts w:ascii="Roboto" w:hAnsi="Roboto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</w:p>
          <w:p w14:paraId="2008154A" w14:textId="77777777" w:rsidR="00152CE8" w:rsidRDefault="00152CE8" w:rsidP="000C0C9B">
            <w:pPr>
              <w:spacing w:line="271" w:lineRule="auto"/>
              <w:ind w:right="300"/>
              <w:rPr>
                <w:rStyle w:val="style-scope"/>
                <w:rFonts w:ascii="Roboto" w:hAnsi="Roboto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</w:p>
          <w:p w14:paraId="71258B20" w14:textId="77777777" w:rsidR="00152CE8" w:rsidRPr="0021107F" w:rsidRDefault="00152CE8" w:rsidP="000C0C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AU"/>
              </w:rPr>
            </w:pPr>
            <w:r w:rsidRPr="00EA4A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AU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AU"/>
              </w:rPr>
              <w:t>refer to this</w:t>
            </w:r>
            <w:r w:rsidRPr="00EA4A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AU"/>
              </w:rPr>
              <w:t xml:space="preserve"> Knowledge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AU"/>
              </w:rPr>
              <w:t>Video</w:t>
            </w:r>
            <w:r w:rsidRPr="00EA4A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A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AU"/>
              </w:rPr>
              <w:t xml:space="preserve">TN Pain with Dr Jennifer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AU"/>
              </w:rPr>
              <w:t>Robblee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AU"/>
              </w:rPr>
              <w:t xml:space="preserve"> as a training resource</w:t>
            </w:r>
          </w:p>
        </w:tc>
      </w:tr>
    </w:tbl>
    <w:p w14:paraId="38DB1B66" w14:textId="77777777" w:rsidR="00AD62EA" w:rsidRDefault="00000000"/>
    <w:sectPr w:rsidR="00AD62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E8"/>
    <w:rsid w:val="00152CE8"/>
    <w:rsid w:val="001E5C38"/>
    <w:rsid w:val="003B1CC9"/>
    <w:rsid w:val="005C34B6"/>
    <w:rsid w:val="00C32029"/>
    <w:rsid w:val="00DE5DF6"/>
    <w:rsid w:val="00E004CB"/>
    <w:rsid w:val="00E3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6865E"/>
  <w15:chartTrackingRefBased/>
  <w15:docId w15:val="{7DB8382A-BE89-450B-84C6-736BD15E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2CE8"/>
    <w:rPr>
      <w:color w:val="0563C1" w:themeColor="hyperlink"/>
      <w:u w:val="single"/>
    </w:rPr>
  </w:style>
  <w:style w:type="character" w:customStyle="1" w:styleId="style-scope">
    <w:name w:val="style-scope"/>
    <w:basedOn w:val="DefaultParagraphFont"/>
    <w:rsid w:val="00152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tnaaustralia.org.au/my-account/digital-outreach-and-training/video-presentation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Donnelly</dc:creator>
  <cp:keywords/>
  <dc:description/>
  <cp:lastModifiedBy>Lyn Donnelly</cp:lastModifiedBy>
  <cp:revision>1</cp:revision>
  <dcterms:created xsi:type="dcterms:W3CDTF">2022-07-15T09:57:00Z</dcterms:created>
  <dcterms:modified xsi:type="dcterms:W3CDTF">2022-07-15T09:59:00Z</dcterms:modified>
</cp:coreProperties>
</file>